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283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区2022年</w:t>
      </w:r>
      <w:bookmarkStart w:id="0" w:name="_GoBack"/>
      <w:bookmarkEnd w:id="0"/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本级对下税收返还分地区决算表</w:t>
      </w:r>
    </w:p>
    <w:p>
      <w:pPr>
        <w:spacing w:before="263" w:line="184" w:lineRule="auto"/>
        <w:ind w:left="735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单位：万元</w:t>
      </w: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3"/>
        <w:gridCol w:w="3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top"/>
          </w:tcPr>
          <w:p>
            <w:pPr>
              <w:spacing w:before="56" w:line="193" w:lineRule="auto"/>
              <w:ind w:left="1941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2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区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before="56" w:line="193" w:lineRule="auto"/>
              <w:ind w:left="1708"/>
              <w:rPr>
                <w:rFonts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20"/>
                <w:szCs w:val="2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before="27" w:line="183" w:lineRule="auto"/>
              <w:ind w:left="45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spacing w:val="-5"/>
                <w:sz w:val="22"/>
                <w:szCs w:val="22"/>
              </w:rPr>
              <w:t>合</w:t>
            </w:r>
            <w:r>
              <w:rPr>
                <w:rFonts w:ascii="宋体" w:hAnsi="宋体" w:eastAsia="宋体" w:cs="宋体"/>
                <w:b w:val="0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spacing w:val="-5"/>
                <w:sz w:val="22"/>
                <w:szCs w:val="22"/>
              </w:rPr>
              <w:t>计</w:t>
            </w: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ascii="Arial"/>
                <w:b w:val="0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pacing w:before="28" w:line="191" w:lineRule="auto"/>
              <w:rPr>
                <w:rFonts w:ascii="宋体" w:hAnsi="宋体" w:eastAsia="宋体" w:cs="宋体"/>
                <w:b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sz w:val="22"/>
                <w:szCs w:val="22"/>
              </w:rPr>
              <w:t>说明：2022年</w:t>
            </w:r>
            <w:r>
              <w:rPr>
                <w:rFonts w:hint="eastAsia" w:ascii="宋体" w:hAnsi="宋体" w:eastAsia="宋体" w:cs="宋体"/>
                <w:b w:val="0"/>
                <w:sz w:val="22"/>
                <w:szCs w:val="22"/>
                <w:lang w:eastAsia="zh-CN"/>
              </w:rPr>
              <w:t>高新</w:t>
            </w:r>
            <w:r>
              <w:rPr>
                <w:rFonts w:ascii="宋体" w:hAnsi="宋体" w:eastAsia="宋体" w:cs="宋体"/>
                <w:b w:val="0"/>
                <w:sz w:val="22"/>
                <w:szCs w:val="22"/>
              </w:rPr>
              <w:t>区本级无对下税收返还安排。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83" w:right="1785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kMjVlYjM3MTFmYTZiYzc1ODM3YTA0NmY3MjQxZDMifQ=="/>
  </w:docVars>
  <w:rsids>
    <w:rsidRoot w:val="00000000"/>
    <w:rsid w:val="1E187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2023-08-24T11:41:00Z</dcterms:created>
  <dc:creator>Administrator</dc:creator>
  <cp:lastModifiedBy>韵韵子</cp:lastModifiedBy>
  <dcterms:modified xsi:type="dcterms:W3CDTF">2023-09-14T01:12:35Z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2023-09-14T09:10:53Z</vt:filetime>
  </property>
  <property fmtid="{D5CDD505-2E9C-101B-9397-08002B2CF9AE}" pid="4" name="KSOProductBuildVer">
    <vt:lpwstr>2052-12.1.0.15120</vt:lpwstr>
  </property>
  <property fmtid="{D5CDD505-2E9C-101B-9397-08002B2CF9AE}" pid="5" name="ICV">
    <vt:lpwstr>A32FD81424A5422DB0967B25ACA465B1_12</vt:lpwstr>
  </property>
</Properties>
</file>