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2" w:line="228" w:lineRule="auto"/>
        <w:ind w:left="3871" w:right="1278" w:hanging="3617"/>
        <w:outlineLvl w:val="0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10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宿州</w:t>
      </w:r>
      <w:r>
        <w:rPr>
          <w:rFonts w:hint="eastAsia" w:ascii="宋体" w:hAnsi="宋体" w:eastAsia="宋体" w:cs="宋体"/>
          <w:spacing w:val="10"/>
          <w:sz w:val="35"/>
          <w:szCs w:val="35"/>
          <w:lang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高新</w:t>
      </w:r>
      <w:r>
        <w:rPr>
          <w:rFonts w:ascii="宋体" w:hAnsi="宋体" w:eastAsia="宋体" w:cs="宋体"/>
          <w:spacing w:val="10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区2022年政府债券发行及还本付息决算</w:t>
      </w:r>
      <w:r>
        <w:rPr>
          <w:rFonts w:ascii="宋体" w:hAnsi="宋体" w:eastAsia="宋体" w:cs="宋体"/>
          <w:spacing w:val="7"/>
          <w:sz w:val="35"/>
          <w:szCs w:val="35"/>
        </w:rPr>
        <w:t xml:space="preserve"> </w:t>
      </w:r>
      <w:r>
        <w:rPr>
          <w:rFonts w:ascii="宋体" w:hAnsi="宋体" w:eastAsia="宋体" w:cs="宋体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表</w:t>
      </w:r>
    </w:p>
    <w:p>
      <w:pPr>
        <w:spacing w:before="4" w:line="221" w:lineRule="auto"/>
        <w:ind w:left="6936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2"/>
          <w:sz w:val="22"/>
          <w:szCs w:val="22"/>
        </w:rPr>
        <w:t>单位：万元</w:t>
      </w:r>
    </w:p>
    <w:p>
      <w:pPr>
        <w:spacing w:line="47" w:lineRule="exact"/>
      </w:pPr>
    </w:p>
    <w:tbl>
      <w:tblPr>
        <w:tblStyle w:val="4"/>
        <w:tblW w:w="8048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4"/>
        <w:gridCol w:w="276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</w:trPr>
        <w:tc>
          <w:tcPr>
            <w:tcW w:w="5284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217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项</w:t>
            </w:r>
            <w:r>
              <w:rPr>
                <w:rFonts w:ascii="黑体" w:hAnsi="黑体" w:eastAsia="黑体" w:cs="黑体"/>
                <w:spacing w:val="9"/>
                <w:sz w:val="24"/>
                <w:szCs w:val="24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目</w:t>
            </w:r>
          </w:p>
        </w:tc>
        <w:tc>
          <w:tcPr>
            <w:tcW w:w="2764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78" w:line="224" w:lineRule="auto"/>
              <w:ind w:left="103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5"/>
                <w:sz w:val="24"/>
                <w:szCs w:val="24"/>
                <w:lang w:eastAsia="zh-CN"/>
              </w:rPr>
              <w:t>高新</w:t>
            </w: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5284" w:type="dxa"/>
            <w:vAlign w:val="top"/>
          </w:tcPr>
          <w:p>
            <w:pPr>
              <w:spacing w:before="184" w:line="221" w:lineRule="auto"/>
              <w:ind w:left="4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一、2022年发行决算数</w:t>
            </w:r>
          </w:p>
        </w:tc>
        <w:tc>
          <w:tcPr>
            <w:tcW w:w="2764" w:type="dxa"/>
            <w:vAlign w:val="top"/>
          </w:tcPr>
          <w:p>
            <w:pPr>
              <w:spacing w:before="219" w:line="185" w:lineRule="auto"/>
              <w:ind w:left="166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2"/>
                <w:sz w:val="24"/>
                <w:szCs w:val="24"/>
                <w:lang w:val="en-US" w:eastAsia="zh-CN"/>
              </w:rPr>
              <w:t>38000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5284" w:type="dxa"/>
            <w:vAlign w:val="top"/>
          </w:tcPr>
          <w:p>
            <w:pPr>
              <w:spacing w:before="186" w:line="220" w:lineRule="auto"/>
              <w:ind w:left="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（一）一般债券</w:t>
            </w:r>
          </w:p>
        </w:tc>
        <w:tc>
          <w:tcPr>
            <w:tcW w:w="2764" w:type="dxa"/>
            <w:vAlign w:val="top"/>
          </w:tcPr>
          <w:p>
            <w:pPr>
              <w:spacing w:before="223" w:line="184" w:lineRule="auto"/>
              <w:ind w:left="1787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  <w:lang w:val="en-US" w:eastAsia="zh-CN"/>
              </w:rPr>
              <w:t>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5284" w:type="dxa"/>
            <w:vAlign w:val="top"/>
          </w:tcPr>
          <w:p>
            <w:pPr>
              <w:spacing w:before="187" w:line="220" w:lineRule="auto"/>
              <w:ind w:left="4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其中：再融资债券</w:t>
            </w:r>
          </w:p>
        </w:tc>
        <w:tc>
          <w:tcPr>
            <w:tcW w:w="2764" w:type="dxa"/>
            <w:vAlign w:val="top"/>
          </w:tcPr>
          <w:p>
            <w:pPr>
              <w:spacing w:before="224" w:line="184" w:lineRule="auto"/>
              <w:ind w:left="1787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  <w:lang w:val="en-US" w:eastAsia="zh-CN"/>
              </w:rPr>
              <w:t>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5284" w:type="dxa"/>
            <w:vAlign w:val="top"/>
          </w:tcPr>
          <w:p>
            <w:pPr>
              <w:spacing w:before="186" w:line="220" w:lineRule="auto"/>
              <w:ind w:left="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（二）专项债券</w:t>
            </w:r>
          </w:p>
        </w:tc>
        <w:tc>
          <w:tcPr>
            <w:tcW w:w="2764" w:type="dxa"/>
            <w:vAlign w:val="top"/>
          </w:tcPr>
          <w:p>
            <w:pPr>
              <w:spacing w:before="224" w:line="183" w:lineRule="auto"/>
              <w:ind w:left="1665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lang w:val="en-US" w:eastAsia="zh-CN"/>
              </w:rPr>
              <w:t>38000.00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5284" w:type="dxa"/>
            <w:vAlign w:val="top"/>
          </w:tcPr>
          <w:p>
            <w:pPr>
              <w:spacing w:before="224" w:line="184" w:lineRule="auto"/>
              <w:ind w:firstLine="468" w:firstLineChars="200"/>
              <w:rPr>
                <w:rFonts w:hint="eastAsia" w:ascii="宋体" w:hAnsi="宋体" w:eastAsia="宋体" w:cs="宋体"/>
                <w:spacing w:val="-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  <w:lang w:val="en-US" w:eastAsia="zh-CN"/>
              </w:rPr>
              <w:t>其中：再融资债券</w:t>
            </w:r>
          </w:p>
        </w:tc>
        <w:tc>
          <w:tcPr>
            <w:tcW w:w="2764" w:type="dxa"/>
            <w:vAlign w:val="top"/>
          </w:tcPr>
          <w:p>
            <w:pPr>
              <w:spacing w:before="224" w:line="184" w:lineRule="auto"/>
              <w:ind w:left="1787"/>
              <w:rPr>
                <w:rFonts w:hint="default" w:ascii="宋体" w:hAnsi="宋体" w:eastAsia="宋体" w:cs="宋体"/>
                <w:spacing w:val="-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  <w:lang w:val="en-US" w:eastAsia="zh-CN"/>
              </w:rPr>
              <w:t>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5284" w:type="dxa"/>
            <w:vAlign w:val="top"/>
          </w:tcPr>
          <w:p>
            <w:pPr>
              <w:spacing w:before="190" w:line="222" w:lineRule="auto"/>
              <w:ind w:left="4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二、2022年还本决算数</w:t>
            </w:r>
          </w:p>
        </w:tc>
        <w:tc>
          <w:tcPr>
            <w:tcW w:w="2764" w:type="dxa"/>
            <w:vAlign w:val="top"/>
          </w:tcPr>
          <w:p>
            <w:pPr>
              <w:spacing w:before="226" w:line="185" w:lineRule="auto"/>
              <w:ind w:left="178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2"/>
                <w:sz w:val="24"/>
                <w:szCs w:val="24"/>
                <w:lang w:val="en-US" w:eastAsia="zh-CN"/>
              </w:rPr>
              <w:t>0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5284" w:type="dxa"/>
            <w:vAlign w:val="top"/>
          </w:tcPr>
          <w:p>
            <w:pPr>
              <w:spacing w:before="193" w:line="220" w:lineRule="auto"/>
              <w:ind w:left="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（一）一般债券</w:t>
            </w:r>
          </w:p>
        </w:tc>
        <w:tc>
          <w:tcPr>
            <w:tcW w:w="2764" w:type="dxa"/>
            <w:vAlign w:val="top"/>
          </w:tcPr>
          <w:p>
            <w:pPr>
              <w:spacing w:before="230" w:line="184" w:lineRule="auto"/>
              <w:ind w:left="178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  <w:lang w:val="en-US" w:eastAsia="zh-CN"/>
              </w:rPr>
              <w:t>0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5284" w:type="dxa"/>
            <w:vAlign w:val="top"/>
          </w:tcPr>
          <w:p>
            <w:pPr>
              <w:spacing w:before="194" w:line="220" w:lineRule="auto"/>
              <w:ind w:left="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（二）专项债券</w:t>
            </w:r>
          </w:p>
        </w:tc>
        <w:tc>
          <w:tcPr>
            <w:tcW w:w="2764" w:type="dxa"/>
            <w:vAlign w:val="top"/>
          </w:tcPr>
          <w:p>
            <w:pPr>
              <w:spacing w:before="224" w:line="184" w:lineRule="auto"/>
              <w:ind w:left="1787"/>
              <w:rPr>
                <w:rFonts w:hint="default" w:ascii="宋体" w:hAnsi="宋体" w:eastAsia="宋体" w:cs="宋体"/>
                <w:spacing w:val="-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  <w:lang w:val="en-US" w:eastAsia="zh-CN"/>
              </w:rPr>
              <w:t>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86" w:hRule="atLeast"/>
        </w:trPr>
        <w:tc>
          <w:tcPr>
            <w:tcW w:w="5284" w:type="dxa"/>
            <w:vAlign w:val="top"/>
          </w:tcPr>
          <w:p>
            <w:pPr>
              <w:spacing w:before="192" w:line="222" w:lineRule="auto"/>
              <w:ind w:left="4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三、2022年付息决算数</w:t>
            </w:r>
          </w:p>
        </w:tc>
        <w:tc>
          <w:tcPr>
            <w:tcW w:w="2764" w:type="dxa"/>
            <w:vAlign w:val="top"/>
          </w:tcPr>
          <w:p>
            <w:pPr>
              <w:spacing w:before="228" w:line="185" w:lineRule="auto"/>
              <w:ind w:left="1675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3"/>
                <w:sz w:val="24"/>
                <w:szCs w:val="24"/>
                <w:lang w:val="en-US" w:eastAsia="zh-CN"/>
              </w:rPr>
              <w:t>6530.00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5284" w:type="dxa"/>
            <w:vAlign w:val="top"/>
          </w:tcPr>
          <w:p>
            <w:pPr>
              <w:spacing w:before="197" w:line="220" w:lineRule="auto"/>
              <w:ind w:left="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（一）一般债券</w:t>
            </w:r>
          </w:p>
        </w:tc>
        <w:tc>
          <w:tcPr>
            <w:tcW w:w="2764" w:type="dxa"/>
            <w:vAlign w:val="top"/>
          </w:tcPr>
          <w:p>
            <w:pPr>
              <w:spacing w:before="235" w:line="183" w:lineRule="auto"/>
              <w:ind w:left="1781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lang w:val="en-US" w:eastAsia="zh-CN"/>
              </w:rPr>
              <w:t>330.00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5284" w:type="dxa"/>
            <w:vAlign w:val="top"/>
          </w:tcPr>
          <w:p>
            <w:pPr>
              <w:spacing w:before="197" w:line="220" w:lineRule="auto"/>
              <w:ind w:left="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（二）专项债券</w:t>
            </w:r>
          </w:p>
        </w:tc>
        <w:tc>
          <w:tcPr>
            <w:tcW w:w="2764" w:type="dxa"/>
            <w:vAlign w:val="top"/>
          </w:tcPr>
          <w:p>
            <w:pPr>
              <w:spacing w:before="234" w:line="184" w:lineRule="auto"/>
              <w:ind w:left="1788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  <w:lang w:val="en-US" w:eastAsia="zh-CN"/>
              </w:rPr>
              <w:t>6200.00</w:t>
            </w:r>
          </w:p>
        </w:tc>
      </w:tr>
    </w:tbl>
    <w:p>
      <w:pPr>
        <w:rPr>
          <w:rFonts w:ascii="Arial"/>
          <w:sz w:val="21"/>
        </w:rPr>
      </w:pPr>
    </w:p>
    <w:sectPr>
      <w:pgSz w:w="11905" w:h="16837"/>
      <w:pgMar w:top="1066" w:right="1785" w:bottom="0" w:left="998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jYyZDgxMmQ3NTFjN2U1ZTdjMWZhNzk1ZTE5NzlmYWMifQ=="/>
  </w:docVars>
  <w:rsids>
    <w:rsidRoot w:val="00000000"/>
    <w:rsid w:val="2E0E5E90"/>
    <w:rsid w:val="563C26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127</Words>
  <Characters>194</Characters>
  <TotalTime>6</TotalTime>
  <ScaleCrop>false</ScaleCrop>
  <LinksUpToDate>false</LinksUpToDate>
  <CharactersWithSpaces>199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2023-08-24T11:57:00Z</dcterms:created>
  <dc:creator>liubing</dc:creator>
  <cp:lastModifiedBy>韵韵子</cp:lastModifiedBy>
  <dcterms:modified xsi:type="dcterms:W3CDTF">2023-09-15T09:27:54Z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2023-09-14T09:20:54Z</vt:filetime>
  </property>
  <property fmtid="{D5CDD505-2E9C-101B-9397-08002B2CF9AE}" pid="4" name="KSOProductBuildVer">
    <vt:lpwstr>2052-11.1.0.14309</vt:lpwstr>
  </property>
  <property fmtid="{D5CDD505-2E9C-101B-9397-08002B2CF9AE}" pid="5" name="ICV">
    <vt:lpwstr>9EC6C274D77B46A3AC0DF7DB4F02305E_12</vt:lpwstr>
  </property>
</Properties>
</file>